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sul documento delle linee programmatiche di mandato del Sindaco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previa determinazione dei costi e individuazione dei mezzi, per l'esercizio delle funzioni conferite dalla Provincia, dalla Regione e dallo Stato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Nomine e affidamenti incarichi per prestazioni o servizi per i quali le determinazioni siano fondate su rapporti fiduciari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concernenti le condizioni e le clausole per gli accordi, le convenzioni, le concessioni, i contratti e le intese con soggetti pubblici e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