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Prevenzione della corruzione e illegalita'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fornisce assistenza al Responsabile per la prevenzione della corruzione e per la trasparenza in merito all'elaborazione del Piano Triennale di Prevenzione della corruzione; alla verifica dell'efficace attuazione del Piano; al monitoraggio sull'attuazione del Piano; alle proposte di modifica al Piano; alla verifica dell'effettiva rotazione degli incarichi negli uffici preposti allo svolgimento delle attivita' nel cui ambito e' piu' elevato il rischio; all'individuazione del personale da inserire nei programmi di formazione; all'elaborazione e aggiornamento del Programma triennale per la Trasparenza e l'integrita'; al controllo sull'adempimento degli obblighi di pubblicazione e all'eventuale segnalazione nelle ipotesi di ritardo o di mancato adempimento degli obblighi di pubblicazione; adempimenti connessi all'esercizio dell'accesso civico da parte dei richiedenti.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PTPCT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funzionamento PTPCT e monitoraggio singole misure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Attivazione del sistema di tutela del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Pubblicazioni su Amministrazione trasparente di dati, informazioni e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